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66" w:rsidRPr="001B1C83" w:rsidRDefault="00460D83" w:rsidP="00460D83">
      <w:pPr>
        <w:jc w:val="center"/>
        <w:rPr>
          <w:rFonts w:asciiTheme="majorHAnsi" w:hAnsiTheme="majorHAnsi"/>
          <w:sz w:val="21"/>
          <w:szCs w:val="21"/>
        </w:rPr>
      </w:pPr>
      <w:r w:rsidRPr="001B1C83">
        <w:rPr>
          <w:rFonts w:asciiTheme="majorHAnsi" w:hAnsiTheme="majorHAnsi"/>
          <w:sz w:val="21"/>
          <w:szCs w:val="21"/>
        </w:rPr>
        <w:t xml:space="preserve">Kako razgovarati s djecom o Corona virusu i </w:t>
      </w:r>
      <w:r w:rsidR="00F06699" w:rsidRPr="001B1C83">
        <w:rPr>
          <w:rFonts w:asciiTheme="majorHAnsi" w:hAnsiTheme="majorHAnsi"/>
          <w:sz w:val="21"/>
          <w:szCs w:val="21"/>
        </w:rPr>
        <w:t>nastaloj</w:t>
      </w:r>
      <w:r w:rsidRPr="001B1C83">
        <w:rPr>
          <w:rFonts w:asciiTheme="majorHAnsi" w:hAnsiTheme="majorHAnsi"/>
          <w:sz w:val="21"/>
          <w:szCs w:val="21"/>
        </w:rPr>
        <w:t xml:space="preserve"> društvenoj situaciji?</w:t>
      </w:r>
    </w:p>
    <w:p w:rsidR="00460D83" w:rsidRPr="001B1C83" w:rsidRDefault="00460D83" w:rsidP="00460D83">
      <w:pPr>
        <w:jc w:val="center"/>
        <w:rPr>
          <w:rFonts w:asciiTheme="majorHAnsi" w:hAnsiTheme="majorHAnsi"/>
          <w:sz w:val="21"/>
          <w:szCs w:val="21"/>
        </w:rPr>
      </w:pPr>
    </w:p>
    <w:p w:rsidR="00460D83" w:rsidRPr="001B1C83" w:rsidRDefault="00460D83" w:rsidP="00460D83">
      <w:pPr>
        <w:pStyle w:val="Odlomakpopisa"/>
        <w:numPr>
          <w:ilvl w:val="0"/>
          <w:numId w:val="1"/>
        </w:numPr>
        <w:jc w:val="both"/>
        <w:rPr>
          <w:rFonts w:asciiTheme="majorHAnsi" w:hAnsiTheme="majorHAnsi"/>
          <w:i/>
          <w:sz w:val="21"/>
          <w:szCs w:val="21"/>
        </w:rPr>
      </w:pPr>
      <w:r w:rsidRPr="001B1C83">
        <w:rPr>
          <w:rFonts w:asciiTheme="majorHAnsi" w:hAnsiTheme="majorHAnsi"/>
          <w:b/>
          <w:sz w:val="21"/>
          <w:szCs w:val="21"/>
        </w:rPr>
        <w:t>Potrebno je razgovarati s djecom svih uzrasta</w:t>
      </w:r>
      <w:r w:rsidRPr="001B1C83">
        <w:rPr>
          <w:rFonts w:asciiTheme="majorHAnsi" w:hAnsiTheme="majorHAnsi"/>
          <w:sz w:val="21"/>
          <w:szCs w:val="21"/>
        </w:rPr>
        <w:t xml:space="preserve"> </w:t>
      </w:r>
      <w:r w:rsidRPr="001B1C83">
        <w:rPr>
          <w:rFonts w:asciiTheme="majorHAnsi" w:hAnsiTheme="majorHAnsi"/>
          <w:i/>
          <w:sz w:val="21"/>
          <w:szCs w:val="21"/>
        </w:rPr>
        <w:t>– „Ponekad me</w:t>
      </w:r>
      <w:r w:rsidRPr="001B1C83">
        <w:rPr>
          <w:rFonts w:asciiTheme="majorHAnsi" w:hAnsiTheme="majorHAnsi" w:cs="Cambria"/>
          <w:i/>
          <w:sz w:val="21"/>
          <w:szCs w:val="21"/>
        </w:rPr>
        <w:t>đ</w:t>
      </w:r>
      <w:r w:rsidRPr="001B1C83">
        <w:rPr>
          <w:rFonts w:asciiTheme="majorHAnsi" w:hAnsiTheme="majorHAnsi"/>
          <w:i/>
          <w:sz w:val="21"/>
          <w:szCs w:val="21"/>
        </w:rPr>
        <w:t xml:space="preserve">u odraslima  možemo </w:t>
      </w:r>
      <w:r w:rsidRPr="001B1C83">
        <w:rPr>
          <w:rFonts w:asciiTheme="majorHAnsi" w:hAnsiTheme="majorHAnsi" w:cs="Cambria"/>
          <w:i/>
          <w:sz w:val="21"/>
          <w:szCs w:val="21"/>
        </w:rPr>
        <w:t>č</w:t>
      </w:r>
      <w:r w:rsidRPr="001B1C83">
        <w:rPr>
          <w:rFonts w:asciiTheme="majorHAnsi" w:hAnsiTheme="majorHAnsi"/>
          <w:i/>
          <w:sz w:val="21"/>
          <w:szCs w:val="21"/>
        </w:rPr>
        <w:t>uti stav da su djeca pred</w:t>
      </w:r>
      <w:r w:rsidRPr="001B1C83">
        <w:rPr>
          <w:rFonts w:asciiTheme="majorHAnsi" w:hAnsiTheme="majorHAnsi" w:cs="High Tower Text"/>
          <w:i/>
          <w:sz w:val="21"/>
          <w:szCs w:val="21"/>
        </w:rPr>
        <w:t>š</w:t>
      </w:r>
      <w:r w:rsidRPr="001B1C83">
        <w:rPr>
          <w:rFonts w:asciiTheme="majorHAnsi" w:hAnsiTheme="majorHAnsi"/>
          <w:i/>
          <w:sz w:val="21"/>
          <w:szCs w:val="21"/>
        </w:rPr>
        <w:t xml:space="preserve">kolske dobi premala da s njima razgovaramo </w:t>
      </w:r>
      <w:r w:rsidRPr="001B1C83">
        <w:rPr>
          <w:rFonts w:asciiTheme="majorHAnsi" w:hAnsiTheme="majorHAnsi" w:cs="High Tower Text"/>
          <w:i/>
          <w:sz w:val="21"/>
          <w:szCs w:val="21"/>
        </w:rPr>
        <w:t>„</w:t>
      </w:r>
      <w:r w:rsidRPr="001B1C83">
        <w:rPr>
          <w:rFonts w:asciiTheme="majorHAnsi" w:hAnsiTheme="majorHAnsi"/>
          <w:i/>
          <w:sz w:val="21"/>
          <w:szCs w:val="21"/>
        </w:rPr>
        <w:t>jer ionako ni</w:t>
      </w:r>
      <w:r w:rsidRPr="001B1C83">
        <w:rPr>
          <w:rFonts w:asciiTheme="majorHAnsi" w:hAnsiTheme="majorHAnsi" w:cs="High Tower Text"/>
          <w:i/>
          <w:sz w:val="21"/>
          <w:szCs w:val="21"/>
        </w:rPr>
        <w:t>š</w:t>
      </w:r>
      <w:r w:rsidRPr="001B1C83">
        <w:rPr>
          <w:rFonts w:asciiTheme="majorHAnsi" w:hAnsiTheme="majorHAnsi"/>
          <w:i/>
          <w:sz w:val="21"/>
          <w:szCs w:val="21"/>
        </w:rPr>
        <w:t>ta ne razumiju</w:t>
      </w:r>
      <w:r w:rsidRPr="001B1C83">
        <w:rPr>
          <w:rFonts w:asciiTheme="majorHAnsi" w:hAnsiTheme="majorHAnsi" w:cs="High Tower Text"/>
          <w:i/>
          <w:sz w:val="21"/>
          <w:szCs w:val="21"/>
        </w:rPr>
        <w:t>“</w:t>
      </w:r>
      <w:r w:rsidRPr="001B1C83">
        <w:rPr>
          <w:rFonts w:asciiTheme="majorHAnsi" w:hAnsiTheme="majorHAnsi"/>
          <w:i/>
          <w:sz w:val="21"/>
          <w:szCs w:val="21"/>
        </w:rPr>
        <w:t>, a za starije teenagere „oni su veliki i onako sve znaju“. Potrebno je ipak, otvoriti razgovor o situaciji i pružiti djeci informacije, priliku za postavljanje pitanja kao i za podršku koju im mi kao odrasli možemo pružiti.“</w:t>
      </w:r>
    </w:p>
    <w:p w:rsidR="00460D83" w:rsidRPr="001B1C83" w:rsidRDefault="00460D83" w:rsidP="00460D83">
      <w:pPr>
        <w:pStyle w:val="Odlomakpopisa"/>
        <w:numPr>
          <w:ilvl w:val="0"/>
          <w:numId w:val="1"/>
        </w:numPr>
        <w:jc w:val="both"/>
        <w:rPr>
          <w:rFonts w:asciiTheme="majorHAnsi" w:hAnsiTheme="majorHAnsi"/>
          <w:i/>
          <w:sz w:val="21"/>
          <w:szCs w:val="21"/>
        </w:rPr>
      </w:pPr>
      <w:r w:rsidRPr="001B1C83">
        <w:rPr>
          <w:rFonts w:asciiTheme="majorHAnsi" w:hAnsiTheme="majorHAnsi"/>
          <w:sz w:val="21"/>
          <w:szCs w:val="21"/>
        </w:rPr>
        <w:t>Djeca jasnije „</w:t>
      </w:r>
      <w:r w:rsidRPr="001B1C83">
        <w:rPr>
          <w:rFonts w:asciiTheme="majorHAnsi" w:hAnsiTheme="majorHAnsi" w:cs="Cambria"/>
          <w:sz w:val="21"/>
          <w:szCs w:val="21"/>
        </w:rPr>
        <w:t>č</w:t>
      </w:r>
      <w:r w:rsidRPr="001B1C83">
        <w:rPr>
          <w:rFonts w:asciiTheme="majorHAnsi" w:hAnsiTheme="majorHAnsi"/>
          <w:sz w:val="21"/>
          <w:szCs w:val="21"/>
        </w:rPr>
        <w:t>itaju“ naše emocije, nego li što uvažavaju naše rije</w:t>
      </w:r>
      <w:r w:rsidRPr="001B1C83">
        <w:rPr>
          <w:rFonts w:asciiTheme="majorHAnsi" w:hAnsiTheme="majorHAnsi" w:cs="Cambria"/>
          <w:sz w:val="21"/>
          <w:szCs w:val="21"/>
        </w:rPr>
        <w:t>č</w:t>
      </w:r>
      <w:r w:rsidRPr="001B1C83">
        <w:rPr>
          <w:rFonts w:asciiTheme="majorHAnsi" w:hAnsiTheme="majorHAnsi"/>
          <w:sz w:val="21"/>
          <w:szCs w:val="21"/>
        </w:rPr>
        <w:t xml:space="preserve">i. Stoga, kada smo u kontaktu s djecom, </w:t>
      </w:r>
      <w:r w:rsidRPr="001B1C83">
        <w:rPr>
          <w:rFonts w:asciiTheme="majorHAnsi" w:hAnsiTheme="majorHAnsi"/>
          <w:b/>
          <w:sz w:val="21"/>
          <w:szCs w:val="21"/>
        </w:rPr>
        <w:t>važno je ostati u mirnom raspoloženju.</w:t>
      </w:r>
      <w:r w:rsidRPr="001B1C83">
        <w:rPr>
          <w:rFonts w:asciiTheme="majorHAnsi" w:hAnsiTheme="majorHAnsi"/>
          <w:sz w:val="21"/>
          <w:szCs w:val="21"/>
        </w:rPr>
        <w:t xml:space="preserve"> Što god </w:t>
      </w:r>
      <w:r w:rsidRPr="001B1C83">
        <w:rPr>
          <w:rFonts w:asciiTheme="majorHAnsi" w:hAnsiTheme="majorHAnsi" w:cs="Cambria"/>
          <w:sz w:val="21"/>
          <w:szCs w:val="21"/>
        </w:rPr>
        <w:t>ć</w:t>
      </w:r>
      <w:r w:rsidRPr="001B1C83">
        <w:rPr>
          <w:rFonts w:asciiTheme="majorHAnsi" w:hAnsiTheme="majorHAnsi"/>
          <w:sz w:val="21"/>
          <w:szCs w:val="21"/>
        </w:rPr>
        <w:t>emo im re</w:t>
      </w:r>
      <w:r w:rsidRPr="001B1C83">
        <w:rPr>
          <w:rFonts w:asciiTheme="majorHAnsi" w:hAnsiTheme="majorHAnsi" w:cs="Cambria"/>
          <w:sz w:val="21"/>
          <w:szCs w:val="21"/>
        </w:rPr>
        <w:t>ć</w:t>
      </w:r>
      <w:r w:rsidRPr="001B1C83">
        <w:rPr>
          <w:rFonts w:asciiTheme="majorHAnsi" w:hAnsiTheme="majorHAnsi"/>
          <w:sz w:val="21"/>
          <w:szCs w:val="21"/>
        </w:rPr>
        <w:t>i, ako je preneseno s velikim strahom i nekim oblikom na</w:t>
      </w:r>
      <w:r w:rsidRPr="001B1C83">
        <w:rPr>
          <w:rFonts w:asciiTheme="majorHAnsi" w:hAnsiTheme="majorHAnsi" w:cs="High Tower Text"/>
          <w:sz w:val="21"/>
          <w:szCs w:val="21"/>
        </w:rPr>
        <w:t>š</w:t>
      </w:r>
      <w:r w:rsidRPr="001B1C83">
        <w:rPr>
          <w:rFonts w:asciiTheme="majorHAnsi" w:hAnsiTheme="majorHAnsi"/>
          <w:sz w:val="21"/>
          <w:szCs w:val="21"/>
        </w:rPr>
        <w:t xml:space="preserve">e dezintegracije, kod djece </w:t>
      </w:r>
      <w:r w:rsidRPr="001B1C83">
        <w:rPr>
          <w:rFonts w:asciiTheme="majorHAnsi" w:hAnsiTheme="majorHAnsi" w:cs="Cambria"/>
          <w:sz w:val="21"/>
          <w:szCs w:val="21"/>
        </w:rPr>
        <w:t>ć</w:t>
      </w:r>
      <w:r w:rsidRPr="001B1C83">
        <w:rPr>
          <w:rFonts w:asciiTheme="majorHAnsi" w:hAnsiTheme="majorHAnsi"/>
          <w:sz w:val="21"/>
          <w:szCs w:val="21"/>
        </w:rPr>
        <w:t>e se stvarati osje</w:t>
      </w:r>
      <w:r w:rsidRPr="001B1C83">
        <w:rPr>
          <w:rFonts w:asciiTheme="majorHAnsi" w:hAnsiTheme="majorHAnsi" w:cs="Cambria"/>
          <w:sz w:val="21"/>
          <w:szCs w:val="21"/>
        </w:rPr>
        <w:t>ć</w:t>
      </w:r>
      <w:r w:rsidRPr="001B1C83">
        <w:rPr>
          <w:rFonts w:asciiTheme="majorHAnsi" w:hAnsiTheme="majorHAnsi"/>
          <w:sz w:val="21"/>
          <w:szCs w:val="21"/>
        </w:rPr>
        <w:t>aj bespomo</w:t>
      </w:r>
      <w:r w:rsidRPr="001B1C83">
        <w:rPr>
          <w:rFonts w:asciiTheme="majorHAnsi" w:hAnsiTheme="majorHAnsi" w:cs="Cambria"/>
          <w:sz w:val="21"/>
          <w:szCs w:val="21"/>
        </w:rPr>
        <w:t>ć</w:t>
      </w:r>
      <w:r w:rsidRPr="001B1C83">
        <w:rPr>
          <w:rFonts w:asciiTheme="majorHAnsi" w:hAnsiTheme="majorHAnsi"/>
          <w:sz w:val="21"/>
          <w:szCs w:val="21"/>
        </w:rPr>
        <w:t>nosti. Iako u ovome trenutku zaista nije sve pod kontrolom, odrasli i stru</w:t>
      </w:r>
      <w:r w:rsidRPr="001B1C83">
        <w:rPr>
          <w:rFonts w:asciiTheme="majorHAnsi" w:hAnsiTheme="majorHAnsi" w:cs="Cambria"/>
          <w:sz w:val="21"/>
          <w:szCs w:val="21"/>
        </w:rPr>
        <w:t>č</w:t>
      </w:r>
      <w:r w:rsidRPr="001B1C83">
        <w:rPr>
          <w:rFonts w:asciiTheme="majorHAnsi" w:hAnsiTheme="majorHAnsi"/>
          <w:sz w:val="21"/>
          <w:szCs w:val="21"/>
        </w:rPr>
        <w:t>ni daju sve od sebe da se situacija ubla</w:t>
      </w:r>
      <w:r w:rsidRPr="001B1C83">
        <w:rPr>
          <w:rFonts w:asciiTheme="majorHAnsi" w:hAnsiTheme="majorHAnsi" w:cs="High Tower Text"/>
          <w:sz w:val="21"/>
          <w:szCs w:val="21"/>
        </w:rPr>
        <w:t>ž</w:t>
      </w:r>
      <w:r w:rsidRPr="001B1C83">
        <w:rPr>
          <w:rFonts w:asciiTheme="majorHAnsi" w:hAnsiTheme="majorHAnsi"/>
          <w:sz w:val="21"/>
          <w:szCs w:val="21"/>
        </w:rPr>
        <w:t>i. S tim na pameti, djetetu je kao prvo potrebno pru</w:t>
      </w:r>
      <w:r w:rsidRPr="001B1C83">
        <w:rPr>
          <w:rFonts w:asciiTheme="majorHAnsi" w:hAnsiTheme="majorHAnsi" w:cs="High Tower Text"/>
          <w:sz w:val="21"/>
          <w:szCs w:val="21"/>
        </w:rPr>
        <w:t>ž</w:t>
      </w:r>
      <w:r w:rsidRPr="001B1C83">
        <w:rPr>
          <w:rFonts w:asciiTheme="majorHAnsi" w:hAnsiTheme="majorHAnsi"/>
          <w:sz w:val="21"/>
          <w:szCs w:val="21"/>
        </w:rPr>
        <w:t>iti osnovni osje</w:t>
      </w:r>
      <w:r w:rsidRPr="001B1C83">
        <w:rPr>
          <w:rFonts w:asciiTheme="majorHAnsi" w:hAnsiTheme="majorHAnsi" w:cs="Cambria"/>
          <w:sz w:val="21"/>
          <w:szCs w:val="21"/>
        </w:rPr>
        <w:t>ć</w:t>
      </w:r>
      <w:r w:rsidRPr="001B1C83">
        <w:rPr>
          <w:rFonts w:asciiTheme="majorHAnsi" w:hAnsiTheme="majorHAnsi"/>
          <w:sz w:val="21"/>
          <w:szCs w:val="21"/>
        </w:rPr>
        <w:t xml:space="preserve">aj sigurnosti u to da </w:t>
      </w:r>
      <w:r w:rsidRPr="001B1C83">
        <w:rPr>
          <w:rFonts w:asciiTheme="majorHAnsi" w:hAnsiTheme="majorHAnsi" w:cs="Cambria"/>
          <w:sz w:val="21"/>
          <w:szCs w:val="21"/>
        </w:rPr>
        <w:t>ć</w:t>
      </w:r>
      <w:r w:rsidRPr="001B1C83">
        <w:rPr>
          <w:rFonts w:asciiTheme="majorHAnsi" w:hAnsiTheme="majorHAnsi"/>
          <w:sz w:val="21"/>
          <w:szCs w:val="21"/>
        </w:rPr>
        <w:t xml:space="preserve">e se situacija razvijati u dobrome smjeru. To </w:t>
      </w:r>
      <w:r w:rsidRPr="001B1C83">
        <w:rPr>
          <w:rFonts w:asciiTheme="majorHAnsi" w:hAnsiTheme="majorHAnsi" w:cs="Cambria"/>
          <w:sz w:val="21"/>
          <w:szCs w:val="21"/>
        </w:rPr>
        <w:t>ć</w:t>
      </w:r>
      <w:r w:rsidRPr="001B1C83">
        <w:rPr>
          <w:rFonts w:asciiTheme="majorHAnsi" w:hAnsiTheme="majorHAnsi"/>
          <w:sz w:val="21"/>
          <w:szCs w:val="21"/>
        </w:rPr>
        <w:t>emo prije sve</w:t>
      </w:r>
      <w:r w:rsidR="00DF7F6E" w:rsidRPr="001B1C83">
        <w:rPr>
          <w:rFonts w:asciiTheme="majorHAnsi" w:hAnsiTheme="majorHAnsi"/>
          <w:sz w:val="21"/>
          <w:szCs w:val="21"/>
        </w:rPr>
        <w:t>ga</w:t>
      </w:r>
      <w:r w:rsidRPr="001B1C83">
        <w:rPr>
          <w:rFonts w:asciiTheme="majorHAnsi" w:hAnsiTheme="majorHAnsi"/>
          <w:sz w:val="21"/>
          <w:szCs w:val="21"/>
        </w:rPr>
        <w:t xml:space="preserve"> pokazati svojim stavom, koji nije stav hladno</w:t>
      </w:r>
      <w:r w:rsidRPr="001B1C83">
        <w:rPr>
          <w:rFonts w:asciiTheme="majorHAnsi" w:hAnsiTheme="majorHAnsi" w:cs="Cambria"/>
          <w:sz w:val="21"/>
          <w:szCs w:val="21"/>
        </w:rPr>
        <w:t>ć</w:t>
      </w:r>
      <w:r w:rsidRPr="001B1C83">
        <w:rPr>
          <w:rFonts w:asciiTheme="majorHAnsi" w:hAnsiTheme="majorHAnsi"/>
          <w:sz w:val="21"/>
          <w:szCs w:val="21"/>
        </w:rPr>
        <w:t>e niti distanciranosti, ve</w:t>
      </w:r>
      <w:r w:rsidRPr="001B1C83">
        <w:rPr>
          <w:rFonts w:asciiTheme="majorHAnsi" w:hAnsiTheme="majorHAnsi" w:cs="Cambria"/>
          <w:sz w:val="21"/>
          <w:szCs w:val="21"/>
        </w:rPr>
        <w:t>ć</w:t>
      </w:r>
      <w:r w:rsidRPr="001B1C83">
        <w:rPr>
          <w:rFonts w:asciiTheme="majorHAnsi" w:hAnsiTheme="majorHAnsi"/>
          <w:sz w:val="21"/>
          <w:szCs w:val="21"/>
        </w:rPr>
        <w:t xml:space="preserve"> empati</w:t>
      </w:r>
      <w:r w:rsidRPr="001B1C83">
        <w:rPr>
          <w:rFonts w:asciiTheme="majorHAnsi" w:hAnsiTheme="majorHAnsi" w:cs="Cambria"/>
          <w:sz w:val="21"/>
          <w:szCs w:val="21"/>
        </w:rPr>
        <w:t>č</w:t>
      </w:r>
      <w:r w:rsidRPr="001B1C83">
        <w:rPr>
          <w:rFonts w:asciiTheme="majorHAnsi" w:hAnsiTheme="majorHAnsi"/>
          <w:sz w:val="21"/>
          <w:szCs w:val="21"/>
        </w:rPr>
        <w:t>an stav s poja</w:t>
      </w:r>
      <w:r w:rsidRPr="001B1C83">
        <w:rPr>
          <w:rFonts w:asciiTheme="majorHAnsi" w:hAnsiTheme="majorHAnsi" w:cs="Cambria"/>
          <w:sz w:val="21"/>
          <w:szCs w:val="21"/>
        </w:rPr>
        <w:t>č</w:t>
      </w:r>
      <w:r w:rsidRPr="001B1C83">
        <w:rPr>
          <w:rFonts w:asciiTheme="majorHAnsi" w:hAnsiTheme="majorHAnsi"/>
          <w:sz w:val="21"/>
          <w:szCs w:val="21"/>
        </w:rPr>
        <w:t>anom svjesti o neverbalnim znakovima koje „odašiljemo“ djetetu.</w:t>
      </w:r>
    </w:p>
    <w:p w:rsidR="00460D83" w:rsidRPr="001B1C83" w:rsidRDefault="00460D83" w:rsidP="00460D83">
      <w:pPr>
        <w:pStyle w:val="Odlomakpopisa"/>
        <w:numPr>
          <w:ilvl w:val="0"/>
          <w:numId w:val="1"/>
        </w:numPr>
        <w:jc w:val="both"/>
        <w:rPr>
          <w:rFonts w:asciiTheme="majorHAnsi" w:hAnsiTheme="majorHAnsi"/>
          <w:i/>
          <w:sz w:val="21"/>
          <w:szCs w:val="21"/>
        </w:rPr>
      </w:pPr>
      <w:r w:rsidRPr="001B1C83">
        <w:rPr>
          <w:rFonts w:asciiTheme="majorHAnsi" w:hAnsiTheme="majorHAnsi"/>
          <w:b/>
          <w:i/>
          <w:sz w:val="21"/>
          <w:szCs w:val="21"/>
        </w:rPr>
        <w:t>„Djeci je potrebno objasniti zašto poja</w:t>
      </w:r>
      <w:r w:rsidRPr="001B1C83">
        <w:rPr>
          <w:rFonts w:asciiTheme="majorHAnsi" w:hAnsiTheme="majorHAnsi" w:cs="Cambria"/>
          <w:b/>
          <w:i/>
          <w:sz w:val="21"/>
          <w:szCs w:val="21"/>
        </w:rPr>
        <w:t>č</w:t>
      </w:r>
      <w:r w:rsidRPr="001B1C83">
        <w:rPr>
          <w:rFonts w:asciiTheme="majorHAnsi" w:hAnsiTheme="majorHAnsi"/>
          <w:b/>
          <w:i/>
          <w:sz w:val="21"/>
          <w:szCs w:val="21"/>
        </w:rPr>
        <w:t>ano pazimo na higijenu,</w:t>
      </w:r>
      <w:r w:rsidRPr="001B1C83">
        <w:rPr>
          <w:rFonts w:asciiTheme="majorHAnsi" w:hAnsiTheme="majorHAnsi"/>
          <w:i/>
          <w:sz w:val="21"/>
          <w:szCs w:val="21"/>
        </w:rPr>
        <w:t xml:space="preserve"> a ne samo nametnuti pravilo iz straha i panike a bez objašnjenja jer tada djeca zapamte paniku i strah, a ne i razlog, odnosno objašnjenje.“</w:t>
      </w:r>
    </w:p>
    <w:p w:rsidR="00460D83" w:rsidRPr="001B1C83" w:rsidRDefault="00460D83" w:rsidP="00460D83">
      <w:pPr>
        <w:pStyle w:val="Odlomakpopisa"/>
        <w:numPr>
          <w:ilvl w:val="0"/>
          <w:numId w:val="1"/>
        </w:numPr>
        <w:jc w:val="both"/>
        <w:rPr>
          <w:rFonts w:asciiTheme="majorHAnsi" w:hAnsiTheme="majorHAnsi"/>
          <w:i/>
          <w:sz w:val="21"/>
          <w:szCs w:val="21"/>
        </w:rPr>
      </w:pPr>
      <w:r w:rsidRPr="001B1C83">
        <w:rPr>
          <w:rFonts w:asciiTheme="majorHAnsi" w:hAnsiTheme="majorHAnsi"/>
          <w:b/>
          <w:i/>
          <w:sz w:val="21"/>
          <w:szCs w:val="21"/>
        </w:rPr>
        <w:t>„Normalizirajte djeci situaciju.</w:t>
      </w:r>
      <w:r w:rsidRPr="001B1C83">
        <w:rPr>
          <w:rFonts w:asciiTheme="majorHAnsi" w:hAnsiTheme="majorHAnsi"/>
          <w:i/>
          <w:sz w:val="21"/>
          <w:szCs w:val="21"/>
        </w:rPr>
        <w:t xml:space="preserve"> Recite im da je normalno da smo nekada zabrinuti i zbog toga oprezniji i da su to osje</w:t>
      </w:r>
      <w:r w:rsidRPr="001B1C83">
        <w:rPr>
          <w:rFonts w:asciiTheme="majorHAnsi" w:hAnsiTheme="majorHAnsi" w:cs="Cambria"/>
          <w:i/>
          <w:sz w:val="21"/>
          <w:szCs w:val="21"/>
        </w:rPr>
        <w:t>ć</w:t>
      </w:r>
      <w:r w:rsidRPr="001B1C83">
        <w:rPr>
          <w:rFonts w:asciiTheme="majorHAnsi" w:hAnsiTheme="majorHAnsi"/>
          <w:i/>
          <w:sz w:val="21"/>
          <w:szCs w:val="21"/>
        </w:rPr>
        <w:t>aji koje svi ljudi, pogotovo u ovakvoj situaciji, imaju. Strah je korisna emocija koja nam poma</w:t>
      </w:r>
      <w:r w:rsidRPr="001B1C83">
        <w:rPr>
          <w:rFonts w:asciiTheme="majorHAnsi" w:hAnsiTheme="majorHAnsi" w:cs="High Tower Text"/>
          <w:i/>
          <w:sz w:val="21"/>
          <w:szCs w:val="21"/>
        </w:rPr>
        <w:t>ž</w:t>
      </w:r>
      <w:r w:rsidRPr="001B1C83">
        <w:rPr>
          <w:rFonts w:asciiTheme="majorHAnsi" w:hAnsiTheme="majorHAnsi"/>
          <w:i/>
          <w:sz w:val="21"/>
          <w:szCs w:val="21"/>
        </w:rPr>
        <w:t xml:space="preserve">e da se </w:t>
      </w:r>
      <w:r w:rsidRPr="001B1C83">
        <w:rPr>
          <w:rFonts w:asciiTheme="majorHAnsi" w:hAnsiTheme="majorHAnsi" w:cs="Cambria"/>
          <w:i/>
          <w:sz w:val="21"/>
          <w:szCs w:val="21"/>
        </w:rPr>
        <w:t>č</w:t>
      </w:r>
      <w:r w:rsidRPr="001B1C83">
        <w:rPr>
          <w:rFonts w:asciiTheme="majorHAnsi" w:hAnsiTheme="majorHAnsi"/>
          <w:i/>
          <w:sz w:val="21"/>
          <w:szCs w:val="21"/>
        </w:rPr>
        <w:t>uvamo i za</w:t>
      </w:r>
      <w:r w:rsidRPr="001B1C83">
        <w:rPr>
          <w:rFonts w:asciiTheme="majorHAnsi" w:hAnsiTheme="majorHAnsi" w:cs="High Tower Text"/>
          <w:i/>
          <w:sz w:val="21"/>
          <w:szCs w:val="21"/>
        </w:rPr>
        <w:t>š</w:t>
      </w:r>
      <w:r w:rsidRPr="001B1C83">
        <w:rPr>
          <w:rFonts w:asciiTheme="majorHAnsi" w:hAnsiTheme="majorHAnsi"/>
          <w:i/>
          <w:sz w:val="21"/>
          <w:szCs w:val="21"/>
        </w:rPr>
        <w:t>titimo od neugodnih i potencijalno za nas opasnih situacija.“</w:t>
      </w:r>
    </w:p>
    <w:p w:rsidR="00DF7F6E" w:rsidRPr="001B1C83" w:rsidRDefault="00F06699" w:rsidP="00DF7F6E">
      <w:pPr>
        <w:pStyle w:val="Odlomakpopisa"/>
        <w:numPr>
          <w:ilvl w:val="0"/>
          <w:numId w:val="1"/>
        </w:numPr>
        <w:jc w:val="both"/>
        <w:rPr>
          <w:rFonts w:asciiTheme="majorHAnsi" w:hAnsiTheme="majorHAnsi"/>
          <w:i/>
          <w:sz w:val="21"/>
          <w:szCs w:val="21"/>
        </w:rPr>
      </w:pPr>
      <w:r w:rsidRPr="001B1C83">
        <w:rPr>
          <w:rFonts w:asciiTheme="majorHAnsi" w:hAnsiTheme="majorHAnsi"/>
          <w:b/>
          <w:sz w:val="21"/>
          <w:szCs w:val="21"/>
          <w:lang w:eastAsia="hr-HR"/>
        </w:rPr>
        <mc:AlternateContent>
          <mc:Choice Requires="wps">
            <w:drawing>
              <wp:anchor distT="0" distB="0" distL="114300" distR="114300" simplePos="0" relativeHeight="251659264" behindDoc="1" locked="0" layoutInCell="1" allowOverlap="1">
                <wp:simplePos x="0" y="0"/>
                <wp:positionH relativeFrom="column">
                  <wp:posOffset>4653280</wp:posOffset>
                </wp:positionH>
                <wp:positionV relativeFrom="paragraph">
                  <wp:posOffset>734695</wp:posOffset>
                </wp:positionV>
                <wp:extent cx="2371725" cy="1952625"/>
                <wp:effectExtent l="19050" t="0" r="47625" b="333375"/>
                <wp:wrapTight wrapText="bothSides">
                  <wp:wrapPolygon edited="0">
                    <wp:start x="12492" y="0"/>
                    <wp:lineTo x="7981" y="632"/>
                    <wp:lineTo x="2429" y="2529"/>
                    <wp:lineTo x="2429" y="3372"/>
                    <wp:lineTo x="1735" y="4847"/>
                    <wp:lineTo x="1561" y="6743"/>
                    <wp:lineTo x="-173" y="8429"/>
                    <wp:lineTo x="-173" y="11590"/>
                    <wp:lineTo x="0" y="14119"/>
                    <wp:lineTo x="520" y="16859"/>
                    <wp:lineTo x="4164" y="20230"/>
                    <wp:lineTo x="5725" y="25077"/>
                    <wp:lineTo x="7113" y="25077"/>
                    <wp:lineTo x="7287" y="25077"/>
                    <wp:lineTo x="8328" y="23602"/>
                    <wp:lineTo x="9369" y="23602"/>
                    <wp:lineTo x="15267" y="20230"/>
                    <wp:lineTo x="18911" y="17701"/>
                    <wp:lineTo x="19084" y="16859"/>
                    <wp:lineTo x="21513" y="13487"/>
                    <wp:lineTo x="21860" y="10326"/>
                    <wp:lineTo x="21687" y="6743"/>
                    <wp:lineTo x="20646" y="3582"/>
                    <wp:lineTo x="20646" y="3372"/>
                    <wp:lineTo x="18217" y="421"/>
                    <wp:lineTo x="17696" y="0"/>
                    <wp:lineTo x="12492" y="0"/>
                  </wp:wrapPolygon>
                </wp:wrapTight>
                <wp:docPr id="3" name="Obični oblačić 3"/>
                <wp:cNvGraphicFramePr/>
                <a:graphic xmlns:a="http://schemas.openxmlformats.org/drawingml/2006/main">
                  <a:graphicData uri="http://schemas.microsoft.com/office/word/2010/wordprocessingShape">
                    <wps:wsp>
                      <wps:cNvSpPr/>
                      <wps:spPr>
                        <a:xfrm>
                          <a:off x="0" y="0"/>
                          <a:ext cx="2371725" cy="19526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6699" w:rsidRPr="00F06699" w:rsidRDefault="00F06699" w:rsidP="00F06699">
                            <w:pPr>
                              <w:jc w:val="both"/>
                              <w:rPr>
                                <w:b/>
                                <w:i/>
                              </w:rPr>
                            </w:pPr>
                            <w:r w:rsidRPr="00F06699">
                              <w:rPr>
                                <w:b/>
                                <w:i/>
                              </w:rPr>
                              <w:t>„Virus je sitno, sitno biće od kojeg se možemo razboljeti“, „zove se COVID 19“, „od njega kašlješ i imaš temperaturu“…“</w:t>
                            </w:r>
                          </w:p>
                          <w:p w:rsidR="00F06699" w:rsidRPr="00F06699" w:rsidRDefault="00F06699" w:rsidP="00F06699">
                            <w:pPr>
                              <w:ind w:left="360"/>
                              <w:jc w:val="both"/>
                              <w:rPr>
                                <w:i/>
                              </w:rPr>
                            </w:pPr>
                            <w:r w:rsidRPr="00F06699">
                              <w:rPr>
                                <w:i/>
                              </w:rPr>
                              <w:t xml:space="preserve"> „virus je sitno, sitno biće od kojeg se možemo razboljeti“, „zove se COVID 19“, „od njega kašlješ i imaš temperaturu“…“</w:t>
                            </w:r>
                          </w:p>
                          <w:p w:rsidR="00F06699" w:rsidRDefault="00F06699" w:rsidP="00F06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ični oblačić 3" o:spid="_x0000_s1026" type="#_x0000_t106" style="position:absolute;left:0;text-align:left;margin-left:366.4pt;margin-top:57.85pt;width:186.75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WujQIAAFUFAAAOAAAAZHJzL2Uyb0RvYy54bWysVMFOGzEQvVfqP1i+l80GAiVig6IgqkoI&#10;UKHi7Hht1pLtcW0nu+kP9NS/4sM69m4WBKiHqjk4M56Z55nZN3N23hlNtsIHBbai5cGEEmE51Mo+&#10;VvT7/eWnz5SEyGzNNFhR0Z0I9Hzx8cNZ6+ZiCg3oWniCIDbMW1fRJkY3L4rAG2FYOAAnLBoleMMi&#10;qv6xqD1rEd3oYjqZHBct+Np54CIEvL3ojXSR8aUUPN5IGUQkuqKYW8ynz+c6ncXijM0fPXON4kMa&#10;7B+yMExZfHSEumCRkY1Xb6CM4h4CyHjAwRQgpeIi14DVlJNX1dw1zIlcCzYnuLFN4f/B8uvtrSeq&#10;rughJZYZ/EQ3a/X02yoCa82efqunX+Qwtal1YY7ed+7WD1pAMdXcSW/SP1ZDutza3dha0UXC8XJ6&#10;eFKeTGeUcLSVp7PpMSqIUzyHOx/iFwGGJKGiXMOmXjGNfzG3lm2vQuxD9q4Yn9LqE8lS3GmRctH2&#10;m5BYV3o6R2dGiZX2ZMuQC4xzYWPZmxpWi/56NsHfkNcYkbPMgAlZKq1H7AEgsfUtdp/r4J9CRSbk&#10;GDz5W2J98BiRXwYbx2CjLPj3ADRWNbzc+++b1LcmdSl26w5dkriGeocE8NBPRnD8UmH7r1iIt8zj&#10;KODQ4HjHGzykhraiMEiUNOB/vnef/JGhaKWkxdGqaPixYV5Qor9a5O5peXSUZjErR7OTKSr+pWX9&#10;0mI3ZgX4xUpcJI5nMflHvRelB/OAW2CZXkUTsxzfRgJFv1dWsR953CNcLJfZDefPsXhl7xxP4KnB&#10;iVb33QPzbuBgRPpew34M2fwVBXvfFGlhuYkgVebnc1+H1uPsZg4NeyYth5d69nrehos/AAAA//8D&#10;AFBLAwQUAAYACAAAACEANc+iQeIAAAAMAQAADwAAAGRycy9kb3ducmV2LnhtbEyPy07DMBRE90j8&#10;g3WR2CDqPErahjhVBILukBoqdevGNw8RX0ex2yZ/j7uC5WhGM2ey7aR7dsHRdoYEhIsAGFJlVEeN&#10;gMP3x/MamHWSlOwNoYAZLWzz+7tMpspcaY+X0jXMl5BNpYDWuSHl3FYtamkXZkDyXm1GLZ2XY8PV&#10;KK++XPc8CoKEa9mRX2jlgG8tVj/lWQsoD+/HOdl/Hrvl5ivZzU91UBS1EI8PU/EKzOHk/sJww/fo&#10;kHumkzmTsqwXsIojj+68Eb6sgN0SYZDEwE4CllEcAc8z/v9E/gsAAP//AwBQSwECLQAUAAYACAAA&#10;ACEAtoM4kv4AAADhAQAAEwAAAAAAAAAAAAAAAAAAAAAAW0NvbnRlbnRfVHlwZXNdLnhtbFBLAQIt&#10;ABQABgAIAAAAIQA4/SH/1gAAAJQBAAALAAAAAAAAAAAAAAAAAC8BAABfcmVscy8ucmVsc1BLAQIt&#10;ABQABgAIAAAAIQDx8DWujQIAAFUFAAAOAAAAAAAAAAAAAAAAAC4CAABkcnMvZTJvRG9jLnhtbFBL&#10;AQItABQABgAIAAAAIQA1z6JB4gAAAAwBAAAPAAAAAAAAAAAAAAAAAOcEAABkcnMvZG93bnJldi54&#10;bWxQSwUGAAAAAAQABADzAAAA9gUAAAAA&#10;" adj="6300,24300" fillcolor="#5b9bd5 [3204]" strokecolor="#1f4d78 [1604]" strokeweight="1pt">
                <v:stroke joinstyle="miter"/>
                <v:textbox>
                  <w:txbxContent>
                    <w:p w:rsidR="00F06699" w:rsidRPr="00F06699" w:rsidRDefault="00F06699" w:rsidP="00F06699">
                      <w:pPr>
                        <w:jc w:val="both"/>
                        <w:rPr>
                          <w:b/>
                          <w:i/>
                        </w:rPr>
                      </w:pPr>
                      <w:r w:rsidRPr="00F06699">
                        <w:rPr>
                          <w:b/>
                          <w:i/>
                        </w:rPr>
                        <w:t>„V</w:t>
                      </w:r>
                      <w:r w:rsidRPr="00F06699">
                        <w:rPr>
                          <w:b/>
                          <w:i/>
                        </w:rPr>
                        <w:t>irus je sitno, sitno biće od kojeg se možemo razboljeti“, „zove se COVID 19“, „od njega kašlješ i imaš temperaturu“…“</w:t>
                      </w:r>
                    </w:p>
                    <w:p w:rsidR="00F06699" w:rsidRPr="00F06699" w:rsidRDefault="00F06699" w:rsidP="00F06699">
                      <w:pPr>
                        <w:ind w:left="360"/>
                        <w:jc w:val="both"/>
                        <w:rPr>
                          <w:i/>
                        </w:rPr>
                      </w:pPr>
                      <w:r w:rsidRPr="00F06699">
                        <w:rPr>
                          <w:i/>
                        </w:rPr>
                        <w:t xml:space="preserve"> </w:t>
                      </w:r>
                      <w:r w:rsidRPr="00F06699">
                        <w:rPr>
                          <w:i/>
                        </w:rPr>
                        <w:t>„virus je sitno, sitno biće od kojeg se možemo razboljeti“, „zove se COVID 19“, „od njega kašlješ i imaš temperaturu“…“</w:t>
                      </w:r>
                    </w:p>
                    <w:p w:rsidR="00F06699" w:rsidRDefault="00F06699" w:rsidP="00F06699">
                      <w:pPr>
                        <w:jc w:val="center"/>
                      </w:pPr>
                    </w:p>
                  </w:txbxContent>
                </v:textbox>
                <w10:wrap type="tight"/>
              </v:shape>
            </w:pict>
          </mc:Fallback>
        </mc:AlternateContent>
      </w:r>
      <w:r w:rsidR="00DF7F6E" w:rsidRPr="001B1C83">
        <w:rPr>
          <w:rFonts w:asciiTheme="majorHAnsi" w:hAnsiTheme="majorHAnsi"/>
          <w:b/>
          <w:sz w:val="21"/>
          <w:szCs w:val="21"/>
        </w:rPr>
        <w:t>Razgovarajte s djetetom o svojim i njegovim osje</w:t>
      </w:r>
      <w:r w:rsidR="00DF7F6E" w:rsidRPr="001B1C83">
        <w:rPr>
          <w:rFonts w:asciiTheme="majorHAnsi" w:hAnsiTheme="majorHAnsi" w:cs="Cambria"/>
          <w:b/>
          <w:sz w:val="21"/>
          <w:szCs w:val="21"/>
        </w:rPr>
        <w:t>ć</w:t>
      </w:r>
      <w:r w:rsidR="00DF7F6E" w:rsidRPr="001B1C83">
        <w:rPr>
          <w:rFonts w:asciiTheme="majorHAnsi" w:hAnsiTheme="majorHAnsi"/>
          <w:b/>
          <w:sz w:val="21"/>
          <w:szCs w:val="21"/>
        </w:rPr>
        <w:t>ajima</w:t>
      </w:r>
      <w:r w:rsidR="00DF7F6E" w:rsidRPr="001B1C83">
        <w:rPr>
          <w:rFonts w:asciiTheme="majorHAnsi" w:hAnsiTheme="majorHAnsi"/>
          <w:sz w:val="21"/>
          <w:szCs w:val="21"/>
        </w:rPr>
        <w:t xml:space="preserve"> – „</w:t>
      </w:r>
      <w:r w:rsidR="00DF7F6E" w:rsidRPr="001B1C83">
        <w:rPr>
          <w:rFonts w:asciiTheme="majorHAnsi" w:hAnsiTheme="majorHAnsi"/>
          <w:i/>
          <w:sz w:val="21"/>
          <w:szCs w:val="21"/>
        </w:rPr>
        <w:t>Nemojte se pred djecom praviti da niste zabrinuti i negirati ili umanjivati problem. Djeca znaju prepoznati roditeljski strah i paniku jer je to jedan od njihovih osnovnih bioloških mehanizama preživljavanja. Zbog toga je važno razgovarati o osje</w:t>
      </w:r>
      <w:r w:rsidR="00DF7F6E" w:rsidRPr="001B1C83">
        <w:rPr>
          <w:rFonts w:asciiTheme="majorHAnsi" w:hAnsiTheme="majorHAnsi" w:cs="Cambria"/>
          <w:i/>
          <w:sz w:val="21"/>
          <w:szCs w:val="21"/>
        </w:rPr>
        <w:t>ć</w:t>
      </w:r>
      <w:r w:rsidR="00DF7F6E" w:rsidRPr="001B1C83">
        <w:rPr>
          <w:rFonts w:asciiTheme="majorHAnsi" w:hAnsiTheme="majorHAnsi"/>
          <w:i/>
          <w:sz w:val="21"/>
          <w:szCs w:val="21"/>
        </w:rPr>
        <w:t>ajima umjesto prikrivati ih. Ako ih prikrivamo i umanjujemo djeca znaju da ne</w:t>
      </w:r>
      <w:r w:rsidR="00DF7F6E" w:rsidRPr="001B1C83">
        <w:rPr>
          <w:rFonts w:asciiTheme="majorHAnsi" w:hAnsiTheme="majorHAnsi" w:cs="High Tower Text"/>
          <w:i/>
          <w:sz w:val="21"/>
          <w:szCs w:val="21"/>
        </w:rPr>
        <w:t>š</w:t>
      </w:r>
      <w:r w:rsidR="00DF7F6E" w:rsidRPr="001B1C83">
        <w:rPr>
          <w:rFonts w:asciiTheme="majorHAnsi" w:hAnsiTheme="majorHAnsi"/>
          <w:i/>
          <w:sz w:val="21"/>
          <w:szCs w:val="21"/>
        </w:rPr>
        <w:t xml:space="preserve">to nije u redu, ali ne znaju prepoznati </w:t>
      </w:r>
      <w:r w:rsidR="00DF7F6E" w:rsidRPr="001B1C83">
        <w:rPr>
          <w:rFonts w:asciiTheme="majorHAnsi" w:hAnsiTheme="majorHAnsi" w:cs="High Tower Text"/>
          <w:i/>
          <w:sz w:val="21"/>
          <w:szCs w:val="21"/>
        </w:rPr>
        <w:t>š</w:t>
      </w:r>
      <w:r w:rsidR="00DF7F6E" w:rsidRPr="001B1C83">
        <w:rPr>
          <w:rFonts w:asciiTheme="majorHAnsi" w:hAnsiTheme="majorHAnsi"/>
          <w:i/>
          <w:sz w:val="21"/>
          <w:szCs w:val="21"/>
        </w:rPr>
        <w:t>to ne valja i to mo</w:t>
      </w:r>
      <w:r w:rsidR="00DF7F6E" w:rsidRPr="001B1C83">
        <w:rPr>
          <w:rFonts w:asciiTheme="majorHAnsi" w:hAnsiTheme="majorHAnsi" w:cs="High Tower Text"/>
          <w:i/>
          <w:sz w:val="21"/>
          <w:szCs w:val="21"/>
        </w:rPr>
        <w:t>ž</w:t>
      </w:r>
      <w:r w:rsidR="00DF7F6E" w:rsidRPr="001B1C83">
        <w:rPr>
          <w:rFonts w:asciiTheme="majorHAnsi" w:hAnsiTheme="majorHAnsi"/>
          <w:i/>
          <w:sz w:val="21"/>
          <w:szCs w:val="21"/>
        </w:rPr>
        <w:t>e dovesti do još ve</w:t>
      </w:r>
      <w:r w:rsidR="00DF7F6E" w:rsidRPr="001B1C83">
        <w:rPr>
          <w:rFonts w:asciiTheme="majorHAnsi" w:hAnsiTheme="majorHAnsi" w:cs="Cambria"/>
          <w:i/>
          <w:sz w:val="21"/>
          <w:szCs w:val="21"/>
        </w:rPr>
        <w:t>ć</w:t>
      </w:r>
      <w:r w:rsidR="00DF7F6E" w:rsidRPr="001B1C83">
        <w:rPr>
          <w:rFonts w:asciiTheme="majorHAnsi" w:hAnsiTheme="majorHAnsi"/>
          <w:i/>
          <w:sz w:val="21"/>
          <w:szCs w:val="21"/>
        </w:rPr>
        <w:t>eg straha i fantazija, pogotovo u mla</w:t>
      </w:r>
      <w:r w:rsidR="00DF7F6E" w:rsidRPr="001B1C83">
        <w:rPr>
          <w:rFonts w:asciiTheme="majorHAnsi" w:hAnsiTheme="majorHAnsi" w:cs="Cambria"/>
          <w:i/>
          <w:sz w:val="21"/>
          <w:szCs w:val="21"/>
        </w:rPr>
        <w:t>đ</w:t>
      </w:r>
      <w:r w:rsidR="00DF7F6E" w:rsidRPr="001B1C83">
        <w:rPr>
          <w:rFonts w:asciiTheme="majorHAnsi" w:hAnsiTheme="majorHAnsi"/>
          <w:i/>
          <w:sz w:val="21"/>
          <w:szCs w:val="21"/>
        </w:rPr>
        <w:t>e djece. Tako</w:t>
      </w:r>
      <w:r w:rsidR="00DF7F6E" w:rsidRPr="001B1C83">
        <w:rPr>
          <w:rFonts w:asciiTheme="majorHAnsi" w:hAnsiTheme="majorHAnsi" w:cs="Cambria"/>
          <w:i/>
          <w:sz w:val="21"/>
          <w:szCs w:val="21"/>
        </w:rPr>
        <w:t>đ</w:t>
      </w:r>
      <w:r w:rsidR="00DF7F6E" w:rsidRPr="001B1C83">
        <w:rPr>
          <w:rFonts w:asciiTheme="majorHAnsi" w:hAnsiTheme="majorHAnsi"/>
          <w:i/>
          <w:sz w:val="21"/>
          <w:szCs w:val="21"/>
        </w:rPr>
        <w:t>er pokazuju</w:t>
      </w:r>
      <w:r w:rsidR="00DF7F6E" w:rsidRPr="001B1C83">
        <w:rPr>
          <w:rFonts w:asciiTheme="majorHAnsi" w:hAnsiTheme="majorHAnsi" w:cs="Cambria"/>
          <w:i/>
          <w:sz w:val="21"/>
          <w:szCs w:val="21"/>
        </w:rPr>
        <w:t>ć</w:t>
      </w:r>
      <w:r w:rsidR="00DF7F6E" w:rsidRPr="001B1C83">
        <w:rPr>
          <w:rFonts w:asciiTheme="majorHAnsi" w:hAnsiTheme="majorHAnsi"/>
          <w:i/>
          <w:sz w:val="21"/>
          <w:szCs w:val="21"/>
        </w:rPr>
        <w:t>i pred djecom vlastite emocije roditelji modeliraju djeci kako izra</w:t>
      </w:r>
      <w:r w:rsidR="00DF7F6E" w:rsidRPr="001B1C83">
        <w:rPr>
          <w:rFonts w:asciiTheme="majorHAnsi" w:hAnsiTheme="majorHAnsi" w:cs="High Tower Text"/>
          <w:i/>
          <w:sz w:val="21"/>
          <w:szCs w:val="21"/>
        </w:rPr>
        <w:t>ž</w:t>
      </w:r>
      <w:r w:rsidR="00DF7F6E" w:rsidRPr="001B1C83">
        <w:rPr>
          <w:rFonts w:asciiTheme="majorHAnsi" w:hAnsiTheme="majorHAnsi"/>
          <w:i/>
          <w:sz w:val="21"/>
          <w:szCs w:val="21"/>
        </w:rPr>
        <w:t>avati emocije i kako se nositi s njima osobito onima koje jesu neugodne i intenzivnije i ve</w:t>
      </w:r>
      <w:r w:rsidR="00DF7F6E" w:rsidRPr="001B1C83">
        <w:rPr>
          <w:rFonts w:asciiTheme="majorHAnsi" w:hAnsiTheme="majorHAnsi" w:cs="Cambria"/>
          <w:i/>
          <w:sz w:val="21"/>
          <w:szCs w:val="21"/>
        </w:rPr>
        <w:t>ć</w:t>
      </w:r>
      <w:r w:rsidR="00DF7F6E" w:rsidRPr="001B1C83">
        <w:rPr>
          <w:rFonts w:asciiTheme="majorHAnsi" w:hAnsiTheme="majorHAnsi"/>
          <w:i/>
          <w:sz w:val="21"/>
          <w:szCs w:val="21"/>
        </w:rPr>
        <w:t>ina nas ima poriv pobje</w:t>
      </w:r>
      <w:r w:rsidR="00DF7F6E" w:rsidRPr="001B1C83">
        <w:rPr>
          <w:rFonts w:asciiTheme="majorHAnsi" w:hAnsiTheme="majorHAnsi" w:cs="Cambria"/>
          <w:i/>
          <w:sz w:val="21"/>
          <w:szCs w:val="21"/>
        </w:rPr>
        <w:t>ć</w:t>
      </w:r>
      <w:r w:rsidR="00DF7F6E" w:rsidRPr="001B1C83">
        <w:rPr>
          <w:rFonts w:asciiTheme="majorHAnsi" w:hAnsiTheme="majorHAnsi"/>
          <w:i/>
          <w:sz w:val="21"/>
          <w:szCs w:val="21"/>
        </w:rPr>
        <w:t>i od njih.“</w:t>
      </w:r>
    </w:p>
    <w:p w:rsidR="00DF7F6E" w:rsidRPr="001B1C83" w:rsidRDefault="00F06699" w:rsidP="00F06699">
      <w:pPr>
        <w:pStyle w:val="Odlomakpopisa"/>
        <w:numPr>
          <w:ilvl w:val="0"/>
          <w:numId w:val="1"/>
        </w:numPr>
        <w:ind w:firstLine="708"/>
        <w:jc w:val="both"/>
        <w:rPr>
          <w:rFonts w:asciiTheme="majorHAnsi" w:hAnsiTheme="majorHAnsi"/>
          <w:sz w:val="21"/>
          <w:szCs w:val="21"/>
        </w:rPr>
      </w:pPr>
      <w:r w:rsidRPr="001B1C83">
        <w:rPr>
          <w:rFonts w:asciiTheme="majorHAnsi" w:hAnsiTheme="majorHAnsi"/>
          <w:b/>
          <w:sz w:val="21"/>
          <w:szCs w:val="21"/>
          <w:lang w:eastAsia="hr-HR"/>
        </w:rPr>
        <w:drawing>
          <wp:anchor distT="0" distB="0" distL="114300" distR="114300" simplePos="0" relativeHeight="251658240" behindDoc="1" locked="0" layoutInCell="1" allowOverlap="1">
            <wp:simplePos x="0" y="0"/>
            <wp:positionH relativeFrom="margin">
              <wp:posOffset>5132070</wp:posOffset>
            </wp:positionH>
            <wp:positionV relativeFrom="paragraph">
              <wp:posOffset>1244600</wp:posOffset>
            </wp:positionV>
            <wp:extent cx="1238250" cy="1778000"/>
            <wp:effectExtent l="0" t="0" r="0" b="0"/>
            <wp:wrapTight wrapText="bothSides">
              <wp:wrapPolygon edited="0">
                <wp:start x="0" y="0"/>
                <wp:lineTo x="0" y="21291"/>
                <wp:lineTo x="21268" y="21291"/>
                <wp:lineTo x="21268" y="0"/>
                <wp:lineTo x="0" y="0"/>
              </wp:wrapPolygon>
            </wp:wrapTight>
            <wp:docPr id="2" name="Slika 2" descr="Slikovni rezultat za adult and children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adult and children talking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1C83">
        <w:rPr>
          <w:rFonts w:asciiTheme="majorHAnsi" w:hAnsiTheme="majorHAnsi"/>
          <w:b/>
          <w:sz w:val="21"/>
          <w:szCs w:val="21"/>
        </w:rPr>
        <w:t>Provjerite što su djeca ve</w:t>
      </w:r>
      <w:r w:rsidRPr="001B1C83">
        <w:rPr>
          <w:rFonts w:asciiTheme="majorHAnsi" w:hAnsiTheme="majorHAnsi" w:cs="Cambria"/>
          <w:b/>
          <w:sz w:val="21"/>
          <w:szCs w:val="21"/>
        </w:rPr>
        <w:t>ć</w:t>
      </w:r>
      <w:r w:rsidRPr="001B1C83">
        <w:rPr>
          <w:rFonts w:asciiTheme="majorHAnsi" w:hAnsiTheme="majorHAnsi"/>
          <w:b/>
          <w:sz w:val="21"/>
          <w:szCs w:val="21"/>
        </w:rPr>
        <w:t xml:space="preserve"> do sada saznala o virusu</w:t>
      </w:r>
      <w:r w:rsidRPr="001B1C83">
        <w:rPr>
          <w:rFonts w:asciiTheme="majorHAnsi" w:hAnsiTheme="majorHAnsi"/>
          <w:sz w:val="21"/>
          <w:szCs w:val="21"/>
        </w:rPr>
        <w:t xml:space="preserve"> te tu sliku upotpunite s valjanim informacijama – </w:t>
      </w:r>
      <w:r w:rsidRPr="001B1C83">
        <w:rPr>
          <w:rFonts w:asciiTheme="majorHAnsi" w:hAnsiTheme="majorHAnsi"/>
          <w:i/>
          <w:sz w:val="21"/>
          <w:szCs w:val="21"/>
        </w:rPr>
        <w:t>„U ovakvim situacijama širenje dezinformacija je jako izraženo i sve te dezinformacije na</w:t>
      </w:r>
      <w:r w:rsidRPr="001B1C83">
        <w:rPr>
          <w:rFonts w:asciiTheme="majorHAnsi" w:hAnsiTheme="majorHAnsi" w:cs="Cambria"/>
          <w:i/>
          <w:sz w:val="21"/>
          <w:szCs w:val="21"/>
        </w:rPr>
        <w:t>đ</w:t>
      </w:r>
      <w:r w:rsidRPr="001B1C83">
        <w:rPr>
          <w:rFonts w:asciiTheme="majorHAnsi" w:hAnsiTheme="majorHAnsi"/>
          <w:i/>
          <w:sz w:val="21"/>
          <w:szCs w:val="21"/>
        </w:rPr>
        <w:t>u svoj put do djece. Prilikom davanja informacija važno je voditi ra</w:t>
      </w:r>
      <w:r w:rsidRPr="001B1C83">
        <w:rPr>
          <w:rFonts w:asciiTheme="majorHAnsi" w:hAnsiTheme="majorHAnsi" w:cs="Cambria"/>
          <w:i/>
          <w:sz w:val="21"/>
          <w:szCs w:val="21"/>
        </w:rPr>
        <w:t>č</w:t>
      </w:r>
      <w:r w:rsidRPr="001B1C83">
        <w:rPr>
          <w:rFonts w:asciiTheme="majorHAnsi" w:hAnsiTheme="majorHAnsi"/>
          <w:i/>
          <w:sz w:val="21"/>
          <w:szCs w:val="21"/>
        </w:rPr>
        <w:t>una o djetetovoj dobi, emocionalnoj i kognitivnoj zrelosti ali i djetetovim osobitostima i dosada</w:t>
      </w:r>
      <w:r w:rsidRPr="001B1C83">
        <w:rPr>
          <w:rFonts w:asciiTheme="majorHAnsi" w:hAnsiTheme="majorHAnsi" w:cs="High Tower Text"/>
          <w:i/>
          <w:sz w:val="21"/>
          <w:szCs w:val="21"/>
        </w:rPr>
        <w:t>š</w:t>
      </w:r>
      <w:r w:rsidRPr="001B1C83">
        <w:rPr>
          <w:rFonts w:asciiTheme="majorHAnsi" w:hAnsiTheme="majorHAnsi"/>
          <w:i/>
          <w:sz w:val="21"/>
          <w:szCs w:val="21"/>
        </w:rPr>
        <w:t xml:space="preserve">njim iskustvima. Najbolje je dati odgovor koji je </w:t>
      </w:r>
      <w:r w:rsidRPr="001B1C83">
        <w:rPr>
          <w:rFonts w:asciiTheme="majorHAnsi" w:hAnsiTheme="majorHAnsi" w:cs="Cambria"/>
          <w:i/>
          <w:sz w:val="21"/>
          <w:szCs w:val="21"/>
        </w:rPr>
        <w:t>č</w:t>
      </w:r>
      <w:r w:rsidRPr="001B1C83">
        <w:rPr>
          <w:rFonts w:asciiTheme="majorHAnsi" w:hAnsiTheme="majorHAnsi"/>
          <w:i/>
          <w:sz w:val="21"/>
          <w:szCs w:val="21"/>
        </w:rPr>
        <w:t>injeni</w:t>
      </w:r>
      <w:r w:rsidRPr="001B1C83">
        <w:rPr>
          <w:rFonts w:asciiTheme="majorHAnsi" w:hAnsiTheme="majorHAnsi" w:cs="Cambria"/>
          <w:i/>
          <w:sz w:val="21"/>
          <w:szCs w:val="21"/>
        </w:rPr>
        <w:t>č</w:t>
      </w:r>
      <w:r w:rsidRPr="001B1C83">
        <w:rPr>
          <w:rFonts w:asciiTheme="majorHAnsi" w:hAnsiTheme="majorHAnsi"/>
          <w:i/>
          <w:sz w:val="21"/>
          <w:szCs w:val="21"/>
        </w:rPr>
        <w:t>an i kratak, a djetetu pru</w:t>
      </w:r>
      <w:r w:rsidRPr="001B1C83">
        <w:rPr>
          <w:rFonts w:asciiTheme="majorHAnsi" w:hAnsiTheme="majorHAnsi" w:cs="High Tower Text"/>
          <w:i/>
          <w:sz w:val="21"/>
          <w:szCs w:val="21"/>
        </w:rPr>
        <w:t>ž</w:t>
      </w:r>
      <w:r w:rsidRPr="001B1C83">
        <w:rPr>
          <w:rFonts w:asciiTheme="majorHAnsi" w:hAnsiTheme="majorHAnsi"/>
          <w:i/>
          <w:sz w:val="21"/>
          <w:szCs w:val="21"/>
        </w:rPr>
        <w:t>iti priliku da pita dalje. Preduga</w:t>
      </w:r>
      <w:r w:rsidRPr="001B1C83">
        <w:rPr>
          <w:rFonts w:asciiTheme="majorHAnsi" w:hAnsiTheme="majorHAnsi" w:cs="Cambria"/>
          <w:i/>
          <w:sz w:val="21"/>
          <w:szCs w:val="21"/>
        </w:rPr>
        <w:t>č</w:t>
      </w:r>
      <w:r w:rsidRPr="001B1C83">
        <w:rPr>
          <w:rFonts w:asciiTheme="majorHAnsi" w:hAnsiTheme="majorHAnsi"/>
          <w:i/>
          <w:sz w:val="21"/>
          <w:szCs w:val="21"/>
        </w:rPr>
        <w:t>ki odgovori zbunjuju (pogotovo malu djecu) i preplavljuju ih informacijama koje oni ne mogu odmah usvojiti i proraditi. Npr. mo</w:t>
      </w:r>
      <w:r w:rsidRPr="001B1C83">
        <w:rPr>
          <w:rFonts w:asciiTheme="majorHAnsi" w:hAnsiTheme="majorHAnsi" w:cs="High Tower Text"/>
          <w:i/>
          <w:sz w:val="21"/>
          <w:szCs w:val="21"/>
        </w:rPr>
        <w:t>ž</w:t>
      </w:r>
      <w:r w:rsidRPr="001B1C83">
        <w:rPr>
          <w:rFonts w:asciiTheme="majorHAnsi" w:hAnsiTheme="majorHAnsi"/>
          <w:i/>
          <w:sz w:val="21"/>
          <w:szCs w:val="21"/>
        </w:rPr>
        <w:t>ete re</w:t>
      </w:r>
      <w:r w:rsidRPr="001B1C83">
        <w:rPr>
          <w:rFonts w:asciiTheme="majorHAnsi" w:hAnsiTheme="majorHAnsi" w:cs="Cambria"/>
          <w:i/>
          <w:sz w:val="21"/>
          <w:szCs w:val="21"/>
        </w:rPr>
        <w:t>ć</w:t>
      </w:r>
      <w:r w:rsidRPr="001B1C83">
        <w:rPr>
          <w:rFonts w:asciiTheme="majorHAnsi" w:hAnsiTheme="majorHAnsi"/>
          <w:i/>
          <w:sz w:val="21"/>
          <w:szCs w:val="21"/>
        </w:rPr>
        <w:t>i ne</w:t>
      </w:r>
      <w:r w:rsidRPr="001B1C83">
        <w:rPr>
          <w:rFonts w:asciiTheme="majorHAnsi" w:hAnsiTheme="majorHAnsi" w:cs="High Tower Text"/>
          <w:i/>
          <w:sz w:val="21"/>
          <w:szCs w:val="21"/>
        </w:rPr>
        <w:t>š</w:t>
      </w:r>
      <w:r w:rsidRPr="001B1C83">
        <w:rPr>
          <w:rFonts w:asciiTheme="majorHAnsi" w:hAnsiTheme="majorHAnsi"/>
          <w:i/>
          <w:sz w:val="21"/>
          <w:szCs w:val="21"/>
        </w:rPr>
        <w:t xml:space="preserve">to poput: </w:t>
      </w:r>
    </w:p>
    <w:p w:rsidR="00F06699" w:rsidRPr="001B1C83" w:rsidRDefault="00F06699" w:rsidP="00F06699">
      <w:pPr>
        <w:pStyle w:val="Odlomakpopisa"/>
        <w:numPr>
          <w:ilvl w:val="0"/>
          <w:numId w:val="1"/>
        </w:numPr>
        <w:jc w:val="both"/>
        <w:rPr>
          <w:rFonts w:asciiTheme="majorHAnsi" w:hAnsiTheme="majorHAnsi"/>
          <w:sz w:val="21"/>
          <w:szCs w:val="21"/>
        </w:rPr>
      </w:pPr>
      <w:r w:rsidRPr="001B1C83">
        <w:rPr>
          <w:rFonts w:asciiTheme="majorHAnsi" w:hAnsiTheme="majorHAnsi"/>
          <w:b/>
          <w:sz w:val="21"/>
          <w:szCs w:val="21"/>
        </w:rPr>
        <w:t>Izbjegavajte kontinuiranu izloženost medijskim sadržajima</w:t>
      </w:r>
      <w:r w:rsidR="001B1C83">
        <w:rPr>
          <w:rFonts w:asciiTheme="majorHAnsi" w:hAnsiTheme="majorHAnsi"/>
          <w:b/>
          <w:sz w:val="21"/>
          <w:szCs w:val="21"/>
        </w:rPr>
        <w:t xml:space="preserve"> radi širenja osjećaja panike</w:t>
      </w:r>
      <w:r w:rsidRPr="001B1C83">
        <w:rPr>
          <w:rFonts w:asciiTheme="majorHAnsi" w:hAnsiTheme="majorHAnsi"/>
          <w:sz w:val="21"/>
          <w:szCs w:val="21"/>
        </w:rPr>
        <w:t xml:space="preserve"> -  „</w:t>
      </w:r>
      <w:r w:rsidRPr="001B1C83">
        <w:rPr>
          <w:rFonts w:asciiTheme="majorHAnsi" w:hAnsiTheme="majorHAnsi"/>
          <w:i/>
          <w:sz w:val="21"/>
          <w:szCs w:val="21"/>
        </w:rPr>
        <w:t>Izbjegavajte telefonske razgovore o virusu pred djecom i vodite ra</w:t>
      </w:r>
      <w:r w:rsidRPr="001B1C83">
        <w:rPr>
          <w:rFonts w:asciiTheme="majorHAnsi" w:hAnsiTheme="majorHAnsi" w:cs="Cambria"/>
          <w:i/>
          <w:sz w:val="21"/>
          <w:szCs w:val="21"/>
        </w:rPr>
        <w:t>č</w:t>
      </w:r>
      <w:r w:rsidRPr="001B1C83">
        <w:rPr>
          <w:rFonts w:asciiTheme="majorHAnsi" w:hAnsiTheme="majorHAnsi"/>
          <w:i/>
          <w:sz w:val="21"/>
          <w:szCs w:val="21"/>
        </w:rPr>
        <w:t xml:space="preserve">una o tome da vas djeca slušaju i onda kada mislite da ste se izolirali (primjerice igraju se pa vi razgovarate u drugoj sobi). Pogotovo ako vide da ste uznemireni, potrudit </w:t>
      </w:r>
      <w:r w:rsidRPr="001B1C83">
        <w:rPr>
          <w:rFonts w:asciiTheme="majorHAnsi" w:hAnsiTheme="majorHAnsi" w:cs="Cambria"/>
          <w:i/>
          <w:sz w:val="21"/>
          <w:szCs w:val="21"/>
        </w:rPr>
        <w:t>ć</w:t>
      </w:r>
      <w:r w:rsidRPr="001B1C83">
        <w:rPr>
          <w:rFonts w:asciiTheme="majorHAnsi" w:hAnsiTheme="majorHAnsi"/>
          <w:i/>
          <w:sz w:val="21"/>
          <w:szCs w:val="21"/>
        </w:rPr>
        <w:t xml:space="preserve">e se da vas </w:t>
      </w:r>
      <w:r w:rsidRPr="001B1C83">
        <w:rPr>
          <w:rFonts w:asciiTheme="majorHAnsi" w:hAnsiTheme="majorHAnsi" w:cs="Cambria"/>
          <w:i/>
          <w:sz w:val="21"/>
          <w:szCs w:val="21"/>
        </w:rPr>
        <w:t>č</w:t>
      </w:r>
      <w:r w:rsidRPr="001B1C83">
        <w:rPr>
          <w:rFonts w:asciiTheme="majorHAnsi" w:hAnsiTheme="majorHAnsi"/>
          <w:i/>
          <w:sz w:val="21"/>
          <w:szCs w:val="21"/>
        </w:rPr>
        <w:t>uju.“</w:t>
      </w:r>
    </w:p>
    <w:p w:rsidR="001B1C83" w:rsidRDefault="001B1C83" w:rsidP="001B1C83">
      <w:pPr>
        <w:pStyle w:val="Odlomakpopisa"/>
        <w:numPr>
          <w:ilvl w:val="0"/>
          <w:numId w:val="1"/>
        </w:numPr>
        <w:jc w:val="both"/>
        <w:rPr>
          <w:rFonts w:asciiTheme="majorHAnsi" w:hAnsiTheme="majorHAnsi"/>
          <w:i/>
          <w:sz w:val="21"/>
          <w:szCs w:val="21"/>
        </w:rPr>
      </w:pPr>
      <w:r w:rsidRPr="001B1C83">
        <w:rPr>
          <w:rFonts w:asciiTheme="majorHAnsi" w:hAnsiTheme="majorHAnsi"/>
          <w:b/>
          <w:i/>
          <w:sz w:val="21"/>
          <w:szCs w:val="21"/>
        </w:rPr>
        <w:t>„Činite ono što vama pomaže kada vam je teško.</w:t>
      </w:r>
      <w:r w:rsidRPr="001B1C83">
        <w:rPr>
          <w:rFonts w:asciiTheme="majorHAnsi" w:hAnsiTheme="majorHAnsi"/>
          <w:i/>
          <w:sz w:val="21"/>
          <w:szCs w:val="21"/>
        </w:rPr>
        <w:t xml:space="preserve"> Na taj način podučavate svoju djecu vlastitim primjerom o tome na koji način biti podrška samome sebi i kako tražiti podršku od drugih.</w:t>
      </w:r>
      <w:r>
        <w:rPr>
          <w:rFonts w:asciiTheme="majorHAnsi" w:hAnsiTheme="majorHAnsi"/>
          <w:i/>
          <w:sz w:val="21"/>
          <w:szCs w:val="21"/>
        </w:rPr>
        <w:t>“</w:t>
      </w:r>
    </w:p>
    <w:p w:rsidR="00976902" w:rsidRPr="00976902" w:rsidRDefault="00976902" w:rsidP="001B1C83">
      <w:pPr>
        <w:pStyle w:val="Odlomakpopisa"/>
        <w:numPr>
          <w:ilvl w:val="0"/>
          <w:numId w:val="1"/>
        </w:numPr>
        <w:jc w:val="both"/>
        <w:rPr>
          <w:rFonts w:asciiTheme="majorHAnsi" w:hAnsiTheme="majorHAnsi"/>
          <w:i/>
          <w:sz w:val="21"/>
          <w:szCs w:val="21"/>
        </w:rPr>
      </w:pPr>
      <w:r w:rsidRPr="00976902">
        <w:rPr>
          <w:rFonts w:asciiTheme="majorHAnsi" w:hAnsiTheme="majorHAnsi"/>
          <w:b/>
          <w:sz w:val="21"/>
          <w:szCs w:val="21"/>
        </w:rPr>
        <w:t>Potaknite d</w:t>
      </w:r>
      <w:r w:rsidR="00D105D9">
        <w:rPr>
          <w:rFonts w:asciiTheme="majorHAnsi" w:hAnsiTheme="majorHAnsi"/>
          <w:b/>
          <w:sz w:val="21"/>
          <w:szCs w:val="21"/>
        </w:rPr>
        <w:t>i</w:t>
      </w:r>
      <w:bookmarkStart w:id="0" w:name="_GoBack"/>
      <w:bookmarkEnd w:id="0"/>
      <w:r w:rsidRPr="00976902">
        <w:rPr>
          <w:rFonts w:asciiTheme="majorHAnsi" w:hAnsiTheme="majorHAnsi"/>
          <w:b/>
          <w:sz w:val="21"/>
          <w:szCs w:val="21"/>
        </w:rPr>
        <w:t>jete na izražavanje.</w:t>
      </w:r>
      <w:r>
        <w:rPr>
          <w:rFonts w:asciiTheme="majorHAnsi" w:hAnsiTheme="majorHAnsi"/>
          <w:sz w:val="21"/>
          <w:szCs w:val="21"/>
        </w:rPr>
        <w:t xml:space="preserve"> Crtanje, smišljanje pjesmica za hrabrenje, širenje vedrog duha pomaže u podnošenju situacije, kako i odraslima, tako i djeci.</w:t>
      </w:r>
    </w:p>
    <w:p w:rsidR="00976902" w:rsidRDefault="00976902" w:rsidP="00976902">
      <w:pPr>
        <w:pStyle w:val="Odlomakpopisa"/>
        <w:numPr>
          <w:ilvl w:val="0"/>
          <w:numId w:val="1"/>
        </w:numPr>
        <w:jc w:val="both"/>
        <w:rPr>
          <w:rFonts w:asciiTheme="majorHAnsi" w:hAnsiTheme="majorHAnsi"/>
          <w:i/>
          <w:sz w:val="21"/>
          <w:szCs w:val="21"/>
        </w:rPr>
      </w:pPr>
      <w:r w:rsidRPr="001F0C8B">
        <w:rPr>
          <w:rFonts w:asciiTheme="majorHAnsi" w:hAnsiTheme="majorHAnsi"/>
          <w:b/>
          <w:i/>
          <w:sz w:val="21"/>
          <w:szCs w:val="21"/>
        </w:rPr>
        <w:t>„Iskoristite vrijeme kod kuće za sve one stvari koje ste dugo željeli ali ne stižete:</w:t>
      </w:r>
      <w:r w:rsidRPr="00976902">
        <w:rPr>
          <w:rFonts w:asciiTheme="majorHAnsi" w:hAnsiTheme="majorHAnsi"/>
          <w:i/>
          <w:sz w:val="21"/>
          <w:szCs w:val="21"/>
        </w:rPr>
        <w:t xml:space="preserve"> izvadite društvenu igru koju ste već neko vrijeme htjeli naučiti igrati, skuhajte jelo za koje treba više vremena, pogledajte crtić koji je djeci najdraži, slušajte priče za djecu (ima ih na YouTubeu), naučite djecu nešto što volite raditi, pričajte im o tome kako je bilo kada ste bili djeca…</w:t>
      </w:r>
      <w:r>
        <w:rPr>
          <w:rFonts w:asciiTheme="majorHAnsi" w:hAnsiTheme="majorHAnsi"/>
          <w:i/>
          <w:sz w:val="21"/>
          <w:szCs w:val="21"/>
        </w:rPr>
        <w:t>“</w:t>
      </w:r>
    </w:p>
    <w:p w:rsidR="00976902" w:rsidRPr="00976902" w:rsidRDefault="00976902" w:rsidP="00976902">
      <w:pPr>
        <w:jc w:val="center"/>
        <w:rPr>
          <w:rFonts w:asciiTheme="majorHAnsi" w:hAnsiTheme="majorHAnsi"/>
          <w:b/>
          <w:sz w:val="21"/>
          <w:szCs w:val="21"/>
        </w:rPr>
      </w:pPr>
      <w:r w:rsidRPr="00976902">
        <w:rPr>
          <w:rFonts w:asciiTheme="majorHAnsi" w:hAnsiTheme="majorHAnsi"/>
          <w:b/>
          <w:sz w:val="21"/>
          <w:szCs w:val="21"/>
        </w:rPr>
        <w:t>Letak izradio i prilagodio Stručni tim, OŠ E. Kumičića</w:t>
      </w:r>
    </w:p>
    <w:sectPr w:rsidR="00976902" w:rsidRPr="00976902" w:rsidSect="00F0669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35" w:rsidRDefault="00311135" w:rsidP="00460D83">
      <w:pPr>
        <w:spacing w:after="0" w:line="240" w:lineRule="auto"/>
      </w:pPr>
      <w:r>
        <w:separator/>
      </w:r>
    </w:p>
  </w:endnote>
  <w:endnote w:type="continuationSeparator" w:id="0">
    <w:p w:rsidR="00311135" w:rsidRDefault="00311135" w:rsidP="0046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99" w:rsidRPr="00F06699" w:rsidRDefault="00F06699">
    <w:pPr>
      <w:pStyle w:val="Podnoje"/>
      <w:rPr>
        <w:i/>
      </w:rPr>
    </w:pPr>
    <w:r w:rsidRPr="00F06699">
      <w:rPr>
        <w:i/>
      </w:rPr>
      <w:t xml:space="preserve">Tekst je preuzet s izvora: </w:t>
    </w:r>
    <w:hyperlink r:id="rId1" w:history="1">
      <w:r w:rsidRPr="00F06699">
        <w:rPr>
          <w:rStyle w:val="Hiperveza"/>
          <w:i/>
        </w:rPr>
        <w:t>http://zgpd.hr/2020/03/14/kako-pruziti-podrsku-djeci-u-periodu-zdravstvene-krize/</w:t>
      </w:r>
    </w:hyperlink>
  </w:p>
  <w:p w:rsidR="00F06699" w:rsidRPr="00F06699" w:rsidRDefault="00F06699">
    <w:pPr>
      <w:pStyle w:val="Podnoje"/>
      <w:rPr>
        <w:i/>
      </w:rPr>
    </w:pPr>
    <w:r w:rsidRPr="00F06699">
      <w:rPr>
        <w:i/>
      </w:rPr>
      <w:t>I prilagođen.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35" w:rsidRDefault="00311135" w:rsidP="00460D83">
      <w:pPr>
        <w:spacing w:after="0" w:line="240" w:lineRule="auto"/>
      </w:pPr>
      <w:r>
        <w:separator/>
      </w:r>
    </w:p>
  </w:footnote>
  <w:footnote w:type="continuationSeparator" w:id="0">
    <w:p w:rsidR="00311135" w:rsidRDefault="00311135" w:rsidP="00460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83" w:rsidRPr="00460D83" w:rsidRDefault="00460D83" w:rsidP="00460D83">
    <w:pPr>
      <w:pStyle w:val="Zaglavlje"/>
      <w:tabs>
        <w:tab w:val="clear" w:pos="4536"/>
        <w:tab w:val="clear" w:pos="9072"/>
        <w:tab w:val="left" w:pos="2325"/>
      </w:tabs>
      <w:jc w:val="center"/>
      <w:rPr>
        <w:b/>
        <w:sz w:val="24"/>
      </w:rPr>
    </w:pPr>
    <w:r w:rsidRPr="00460D83">
      <w:rPr>
        <w:b/>
        <w:sz w:val="24"/>
        <w:lang w:eastAsia="hr-HR"/>
      </w:rPr>
      <w:drawing>
        <wp:anchor distT="0" distB="0" distL="114300" distR="114300" simplePos="0" relativeHeight="251658240" behindDoc="1" locked="0" layoutInCell="1" allowOverlap="1">
          <wp:simplePos x="0" y="0"/>
          <wp:positionH relativeFrom="column">
            <wp:posOffset>138430</wp:posOffset>
          </wp:positionH>
          <wp:positionV relativeFrom="paragraph">
            <wp:posOffset>-78105</wp:posOffset>
          </wp:positionV>
          <wp:extent cx="1162050" cy="892801"/>
          <wp:effectExtent l="0" t="0" r="0" b="3175"/>
          <wp:wrapTight wrapText="bothSides">
            <wp:wrapPolygon edited="0">
              <wp:start x="0" y="0"/>
              <wp:lineTo x="0" y="21216"/>
              <wp:lineTo x="21246" y="21216"/>
              <wp:lineTo x="2124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hool-girl-clipart-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892801"/>
                  </a:xfrm>
                  <a:prstGeom prst="rect">
                    <a:avLst/>
                  </a:prstGeom>
                </pic:spPr>
              </pic:pic>
            </a:graphicData>
          </a:graphic>
        </wp:anchor>
      </w:drawing>
    </w:r>
    <w:r w:rsidRPr="00460D83">
      <w:rPr>
        <w:b/>
        <w:sz w:val="24"/>
      </w:rPr>
      <w:t>Psihološka sigurnost i zdravlje djece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06E1"/>
    <w:multiLevelType w:val="hybridMultilevel"/>
    <w:tmpl w:val="4532D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83"/>
    <w:rsid w:val="001B1C83"/>
    <w:rsid w:val="001F0C8B"/>
    <w:rsid w:val="0022445D"/>
    <w:rsid w:val="00311135"/>
    <w:rsid w:val="00460D83"/>
    <w:rsid w:val="00587966"/>
    <w:rsid w:val="00592D32"/>
    <w:rsid w:val="00976902"/>
    <w:rsid w:val="00BF5CDF"/>
    <w:rsid w:val="00D105D9"/>
    <w:rsid w:val="00DF7F6E"/>
    <w:rsid w:val="00F06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69142-D9D3-458D-A64F-B2C4263B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60D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0D83"/>
    <w:rPr>
      <w:noProof/>
    </w:rPr>
  </w:style>
  <w:style w:type="paragraph" w:styleId="Podnoje">
    <w:name w:val="footer"/>
    <w:basedOn w:val="Normal"/>
    <w:link w:val="PodnojeChar"/>
    <w:uiPriority w:val="99"/>
    <w:unhideWhenUsed/>
    <w:rsid w:val="00460D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0D83"/>
    <w:rPr>
      <w:noProof/>
    </w:rPr>
  </w:style>
  <w:style w:type="paragraph" w:styleId="Odlomakpopisa">
    <w:name w:val="List Paragraph"/>
    <w:basedOn w:val="Normal"/>
    <w:uiPriority w:val="34"/>
    <w:qFormat/>
    <w:rsid w:val="00460D83"/>
    <w:pPr>
      <w:ind w:left="720"/>
      <w:contextualSpacing/>
    </w:pPr>
  </w:style>
  <w:style w:type="character" w:styleId="Hiperveza">
    <w:name w:val="Hyperlink"/>
    <w:basedOn w:val="Zadanifontodlomka"/>
    <w:uiPriority w:val="99"/>
    <w:semiHidden/>
    <w:unhideWhenUsed/>
    <w:rsid w:val="00F06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gpd.hr/2020/03/14/kako-pruziti-podrsku-djeci-u-periodu-zdravstvene-k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625</Words>
  <Characters>3563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5</cp:revision>
  <dcterms:created xsi:type="dcterms:W3CDTF">2020-03-16T07:08:00Z</dcterms:created>
  <dcterms:modified xsi:type="dcterms:W3CDTF">2020-03-16T08:25:00Z</dcterms:modified>
</cp:coreProperties>
</file>